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31" w:rsidRDefault="00280231" w:rsidP="0028023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:rsidR="00280231" w:rsidRPr="007418C0" w:rsidRDefault="00280231" w:rsidP="00280231">
      <w:pPr>
        <w:jc w:val="center"/>
        <w:rPr>
          <w:b/>
          <w:bCs/>
          <w:sz w:val="22"/>
          <w:szCs w:val="22"/>
          <w:u w:val="single"/>
        </w:rPr>
      </w:pPr>
      <w:r w:rsidRPr="007418C0">
        <w:rPr>
          <w:b/>
          <w:bCs/>
          <w:sz w:val="22"/>
          <w:szCs w:val="22"/>
          <w:u w:val="single"/>
        </w:rPr>
        <w:t xml:space="preserve">Project </w:t>
      </w:r>
      <w:proofErr w:type="spellStart"/>
      <w:r w:rsidRPr="007418C0">
        <w:rPr>
          <w:b/>
          <w:bCs/>
          <w:sz w:val="22"/>
          <w:szCs w:val="22"/>
          <w:u w:val="single"/>
        </w:rPr>
        <w:t>Organogram</w:t>
      </w:r>
      <w:proofErr w:type="spellEnd"/>
      <w:r w:rsidRPr="007418C0">
        <w:rPr>
          <w:b/>
          <w:bCs/>
          <w:sz w:val="22"/>
          <w:szCs w:val="22"/>
          <w:u w:val="single"/>
        </w:rPr>
        <w:t>:</w:t>
      </w:r>
    </w:p>
    <w:p w:rsidR="00280231" w:rsidRDefault="00E266FC" w:rsidP="0028023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26.7pt;margin-top:178.85pt;width:23.6pt;height:0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02.85pt;margin-top:106.85pt;width:23.6pt;height:0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26.4pt;margin-top:40.35pt;width:23.6pt;height:0;z-index:25168179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26.4pt;margin-top:40.35pt;width:0;height:138.45pt;z-index:251680768" o:connectortype="straight"/>
        </w:pict>
      </w:r>
      <w:r>
        <w:rPr>
          <w:noProof/>
        </w:rPr>
        <w:pict>
          <v:shape id="_x0000_s1045" type="#_x0000_t32" style="position:absolute;margin-left:211.1pt;margin-top:214.85pt;width:.05pt;height:50.25pt;z-index:25167974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11.4pt;margin-top:321.45pt;width:0;height:13.4pt;z-index:25167872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357.5pt;margin-top:151.8pt;width:0;height:27pt;flip:y;z-index:251677696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80.95pt;margin-top:36.3pt;width:71.5pt;height:0;flip:x;z-index:25167667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86.35pt;margin-top:178.8pt;width:71.15pt;height:0;flip:x;z-index:2516756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352.45pt;margin-top:36.25pt;width:0;height:79.55pt;z-index:25167462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286.35pt;margin-top:133.85pt;width:20.2pt;height:.05pt;z-index:251673600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margin-left:211.1pt;margin-top:151.8pt;width:0;height:9pt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09.4pt;margin-top:106.8pt;width:0;height:9pt;z-index:25167155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11.1pt;margin-top:61.8pt;width:0;height:9pt;z-index:251670528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306.55pt;margin-top:115.8pt;width:108pt;height:36pt;z-index:251669504" fillcolor="#cff">
            <v:fill opacity="60293f"/>
            <v:textbox style="mso-next-textbox:#_x0000_s1035" inset="0,0,0,0">
              <w:txbxContent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 xml:space="preserve">Superintending Engineer </w:t>
                  </w:r>
                  <w:bookmarkStart w:id="0" w:name="OLE_LINK1"/>
                  <w:r>
                    <w:rPr>
                      <w:rFonts w:ascii="Arial" w:hAnsi="Arial" w:cs="Arial"/>
                      <w:sz w:val="20"/>
                      <w:szCs w:val="20"/>
                    </w:rPr>
                    <w:t>(Region)</w:t>
                  </w:r>
                  <w:bookmarkEnd w:id="0"/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6.55pt;margin-top:87.7pt;width:108pt;height:46.15pt;z-index:251668480" fillcolor="#cff">
            <v:fill opacity="60293f"/>
            <v:textbox style="mso-next-textbox:#_x0000_s1034">
              <w:txbxContent>
                <w:p w:rsidR="00280231" w:rsidRPr="005A396F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5A396F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World Bank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51.3pt;margin-top:333.65pt;width:129.1pt;height:50.9pt;z-index:251666432" fillcolor="#cff">
            <v:fill opacity="60293f"/>
            <v:textbox style="mso-next-textbox:#_x0000_s1032">
              <w:txbxContent>
                <w:p w:rsidR="00280231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>Upazila</w:t>
                  </w:r>
                  <w:proofErr w:type="spellEnd"/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 xml:space="preserve"> Engineers</w:t>
                  </w:r>
                </w:p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(Supported by UAE, SAEs &amp; other staff)</w:t>
                  </w:r>
                </w:p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151.3pt;margin-top:264pt;width:129.1pt;height:56.95pt;z-index:251665408" fillcolor="#cff">
            <v:fill opacity="60293f"/>
            <v:textbox style="mso-next-textbox:#_x0000_s1031" inset="0,0,0,0">
              <w:txbxContent>
                <w:p w:rsidR="00280231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>Executive Engineers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80231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>(District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Level)</w:t>
                  </w:r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OLE_LINK2"/>
                  <w:bookmarkStart w:id="2" w:name="OLE_LINK3"/>
                  <w:r>
                    <w:rPr>
                      <w:rFonts w:ascii="Arial" w:hAnsi="Arial" w:cs="Arial"/>
                      <w:sz w:val="20"/>
                      <w:szCs w:val="20"/>
                    </w:rPr>
                    <w:t>(Supported by Sr. AE, AEs &amp; other staff)</w:t>
                  </w:r>
                </w:p>
                <w:bookmarkEnd w:id="1"/>
                <w:bookmarkEnd w:id="2"/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50pt;margin-top:70.8pt;width:131.6pt;height:36pt;z-index:251664384" fillcolor="#cff">
            <v:fill opacity="60293f"/>
            <v:textbox style="mso-next-textbox:#_x0000_s1030">
              <w:txbxContent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 xml:space="preserve">Addl. Chief Engineer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50pt;margin-top:115.8pt;width:136.35pt;height:36pt;z-index:251663360" fillcolor="#cff">
            <v:fill opacity="60293f"/>
            <v:textbox style="mso-next-textbox:#_x0000_s1029" inset="0,0,0,0">
              <w:txbxContent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638D">
                    <w:rPr>
                      <w:rFonts w:ascii="Arial" w:hAnsi="Arial" w:cs="Arial"/>
                      <w:sz w:val="20"/>
                      <w:szCs w:val="20"/>
                    </w:rPr>
                    <w:t xml:space="preserve">Superintending Engineer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5.1pt;margin-top:214.85pt;width:108pt;height:45pt;z-index:251662336" fillcolor="#cff">
            <v:fill opacity="60293f"/>
            <v:textbox style="mso-next-textbox:#_x0000_s1028" inset="0,0,0,0">
              <w:txbxContent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 &amp; S Consultant</w:t>
                  </w:r>
                </w:p>
                <w:p w:rsidR="00280231" w:rsidRPr="00FD638D" w:rsidRDefault="00280231" w:rsidP="0028023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50pt;margin-top:25.8pt;width:131.6pt;height:36pt;z-index:251661312" fillcolor="#cff">
            <v:fill opacity="60293f"/>
            <v:textbox style="mso-next-textbox:#_x0000_s1027">
              <w:txbxContent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Chief Engineer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50pt;margin-top:160.8pt;width:136.35pt;height:54.05pt;z-index:251660288" fillcolor="#cff">
            <v:fill opacity="60293f"/>
            <v:textbox style="mso-next-textbox:#_x0000_s1026">
              <w:txbxContent>
                <w:p w:rsidR="00280231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Project Director</w:t>
                  </w:r>
                </w:p>
                <w:p w:rsidR="00280231" w:rsidRPr="00FD638D" w:rsidRDefault="00280231" w:rsidP="0028023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(Supported by DPD, XEN, Sr. AE, AEs &amp; other staff)</w:t>
                  </w:r>
                </w:p>
              </w:txbxContent>
            </v:textbox>
          </v:rect>
        </w:pict>
      </w:r>
    </w:p>
    <w:p w:rsidR="00280231" w:rsidRDefault="00E266FC" w:rsidP="00280231">
      <w:r>
        <w:rPr>
          <w:noProof/>
        </w:rPr>
        <w:pict>
          <v:rect id="_x0000_s1033" style="position:absolute;margin-left:-18pt;margin-top:-.2pt;width:498pt;height:511.1pt;z-index:251667456" filled="f" strokeweight="1pt"/>
        </w:pict>
      </w:r>
    </w:p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E266FC" w:rsidP="00280231">
      <w:r>
        <w:rPr>
          <w:noProof/>
        </w:rPr>
        <w:pict>
          <v:shape id="_x0000_s1051" type="#_x0000_t32" style="position:absolute;margin-left:41pt;margin-top:7.4pt;width:.05pt;height:14.3pt;z-index:251685888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41pt;margin-top:7.4pt;width:109.3pt;height:0;z-index:251684864" o:connectortype="straight">
            <v:stroke endarrow="block"/>
          </v:shape>
        </w:pict>
      </w:r>
    </w:p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E266FC" w:rsidP="00280231">
      <w:r>
        <w:rPr>
          <w:noProof/>
        </w:rPr>
        <w:pict>
          <v:shape id="_x0000_s1056" type="#_x0000_t32" style="position:absolute;margin-left:45.75pt;margin-top:11.5pt;width:0;height:100.6pt;z-index:251691008" o:connectortype="straight"/>
        </w:pict>
      </w:r>
    </w:p>
    <w:p w:rsidR="00280231" w:rsidRPr="00E01861" w:rsidRDefault="00280231" w:rsidP="00280231"/>
    <w:p w:rsidR="00280231" w:rsidRPr="00E01861" w:rsidRDefault="00280231" w:rsidP="00280231"/>
    <w:p w:rsidR="00280231" w:rsidRPr="00E01861" w:rsidRDefault="00E266FC" w:rsidP="00280231">
      <w:r>
        <w:rPr>
          <w:noProof/>
        </w:rPr>
        <w:pict>
          <v:shape id="_x0000_s1054" type="#_x0000_t32" style="position:absolute;margin-left:45.75pt;margin-top:3.2pt;width:104.55pt;height:0;z-index:251688960" o:connectortype="straight">
            <v:stroke endarrow="block"/>
          </v:shape>
        </w:pict>
      </w:r>
    </w:p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E266FC" w:rsidP="00280231">
      <w:r>
        <w:rPr>
          <w:noProof/>
        </w:rPr>
        <w:pict>
          <v:shape id="_x0000_s1055" type="#_x0000_t32" style="position:absolute;margin-left:46.75pt;margin-top:.95pt;width:104.55pt;height:0;z-index:251689984" o:connectortype="straight">
            <v:stroke endarrow="block"/>
          </v:shape>
        </w:pict>
      </w:r>
    </w:p>
    <w:p w:rsidR="00280231" w:rsidRPr="00E01861" w:rsidRDefault="00280231" w:rsidP="00280231"/>
    <w:p w:rsidR="00280231" w:rsidRPr="00E01861" w:rsidRDefault="00E266FC" w:rsidP="00280231">
      <w:r>
        <w:rPr>
          <w:noProof/>
        </w:rPr>
        <w:pict>
          <v:rect id="_x0000_s1053" style="position:absolute;margin-left:276pt;margin-top:7.9pt;width:194.4pt;height:103.45pt;z-index:251687936" strokecolor="white">
            <v:textbox style="mso-next-textbox:#_x0000_s1053">
              <w:txbxContent>
                <w:p w:rsidR="00280231" w:rsidRPr="0010210D" w:rsidRDefault="00280231" w:rsidP="00280231"/>
              </w:txbxContent>
            </v:textbox>
          </v:rect>
        </w:pict>
      </w:r>
      <w:r>
        <w:rPr>
          <w:noProof/>
        </w:rPr>
        <w:pict>
          <v:rect id="_x0000_s1052" style="position:absolute;margin-left:6pt;margin-top:7.9pt;width:194.4pt;height:109.45pt;z-index:251686912" strokecolor="white">
            <v:textbox style="mso-next-textbox:#_x0000_s1052">
              <w:txbxContent>
                <w:p w:rsidR="00280231" w:rsidRPr="004D79D2" w:rsidRDefault="00280231" w:rsidP="004D79D2">
                  <w:r w:rsidRPr="004D79D2">
                    <w:t xml:space="preserve"> </w:t>
                  </w:r>
                </w:p>
              </w:txbxContent>
            </v:textbox>
          </v:rect>
        </w:pict>
      </w:r>
    </w:p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Pr="00E01861" w:rsidRDefault="00280231" w:rsidP="00280231"/>
    <w:p w:rsidR="00280231" w:rsidRDefault="00280231" w:rsidP="00280231"/>
    <w:p w:rsidR="00280231" w:rsidRPr="00E01861" w:rsidRDefault="00280231" w:rsidP="00280231"/>
    <w:p w:rsidR="00280231" w:rsidRDefault="00280231" w:rsidP="00280231"/>
    <w:p w:rsidR="00280231" w:rsidRPr="00E01861" w:rsidRDefault="00280231" w:rsidP="00280231"/>
    <w:p w:rsidR="00A8325A" w:rsidRDefault="00451AE0"/>
    <w:sectPr w:rsidR="00A8325A" w:rsidSect="00C4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231"/>
    <w:rsid w:val="00011701"/>
    <w:rsid w:val="00280231"/>
    <w:rsid w:val="002B321F"/>
    <w:rsid w:val="00451AE0"/>
    <w:rsid w:val="004D79D2"/>
    <w:rsid w:val="00C45D15"/>
    <w:rsid w:val="00DC755C"/>
    <w:rsid w:val="00E2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43"/>
        <o:r id="V:Rule21" type="connector" idref="#_x0000_s1045"/>
        <o:r id="V:Rule22" type="connector" idref="#_x0000_s1048"/>
        <o:r id="V:Rule23" type="connector" idref="#_x0000_s1051"/>
        <o:r id="V:Rule24" type="connector" idref="#_x0000_s1055"/>
        <o:r id="V:Rule25" type="connector" idref="#_x0000_s1039"/>
        <o:r id="V:Rule26" type="connector" idref="#_x0000_s1056"/>
        <o:r id="V:Rule27" type="connector" idref="#_x0000_s1049"/>
        <o:r id="V:Rule28" type="connector" idref="#_x0000_s1046"/>
        <o:r id="V:Rule29" type="connector" idref="#_x0000_s1037"/>
        <o:r id="V:Rule30" type="connector" idref="#_x0000_s1044"/>
        <o:r id="V:Rule31" type="connector" idref="#_x0000_s1047"/>
        <o:r id="V:Rule32" type="connector" idref="#_x0000_s1036"/>
        <o:r id="V:Rule33" type="connector" idref="#_x0000_s1054"/>
        <o:r id="V:Rule34" type="connector" idref="#_x0000_s1041"/>
        <o:r id="V:Rule35" type="connector" idref="#_x0000_s1042"/>
        <o:r id="V:Rule36" type="connector" idref="#_x0000_s1038"/>
        <o:r id="V:Rule37" type="connector" idref="#_x0000_s1050"/>
        <o:r id="V:Rule3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2015-03-10T04:21:00Z</dcterms:created>
  <dcterms:modified xsi:type="dcterms:W3CDTF">2015-03-10T04:24:00Z</dcterms:modified>
</cp:coreProperties>
</file>